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AF3219" w14:textId="175CD023" w:rsidR="00D06BFB" w:rsidRPr="009B0791" w:rsidRDefault="00167FB8">
      <w:pPr>
        <w:spacing w:after="40"/>
        <w:jc w:val="center"/>
        <w:rPr>
          <w:lang w:val="uk-UA"/>
        </w:rPr>
      </w:pPr>
      <w:bookmarkStart w:id="0" w:name="_GoBack"/>
      <w:bookmarkEnd w:id="0"/>
      <w:r w:rsidRPr="009B0791">
        <w:rPr>
          <w:lang w:val="uk-UA"/>
        </w:rPr>
        <w:t xml:space="preserve"> </w:t>
      </w:r>
      <w:r w:rsidRPr="00167FB8">
        <w:rPr>
          <w:rFonts w:eastAsia="Calibri"/>
          <w:b/>
          <w:color w:val="0E586E"/>
          <w:sz w:val="30"/>
          <w:lang w:val="uk-UA"/>
        </w:rPr>
        <w:t>ПСИХОЛОГІЧНА КАРТА ГЕРОЯ</w:t>
      </w:r>
    </w:p>
    <w:p w14:paraId="06BF2B2C" w14:textId="5C12C4FC" w:rsidR="009B0791" w:rsidRPr="009B0791" w:rsidRDefault="009B0791" w:rsidP="009B0791">
      <w:pPr>
        <w:spacing w:after="80"/>
        <w:jc w:val="center"/>
        <w:rPr>
          <w:sz w:val="28"/>
          <w:szCs w:val="28"/>
          <w:lang w:val="uk-UA"/>
        </w:rPr>
      </w:pPr>
    </w:p>
    <w:tbl>
      <w:tblPr>
        <w:tblStyle w:val="aff0"/>
        <w:tblW w:w="0" w:type="auto"/>
        <w:tblInd w:w="90" w:type="dxa"/>
        <w:tblLook w:val="04A0" w:firstRow="1" w:lastRow="0" w:firstColumn="1" w:lastColumn="0" w:noHBand="0" w:noVBand="1"/>
      </w:tblPr>
      <w:tblGrid>
        <w:gridCol w:w="4678"/>
        <w:gridCol w:w="6379"/>
      </w:tblGrid>
      <w:tr w:rsidR="00167FB8" w:rsidRPr="000B689B" w14:paraId="724216B1" w14:textId="77777777" w:rsidTr="000B689B">
        <w:trPr>
          <w:tblHeader/>
        </w:trPr>
        <w:tc>
          <w:tcPr>
            <w:tcW w:w="4678" w:type="dxa"/>
            <w:shd w:val="clear" w:color="auto" w:fill="D9EA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199AF1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  <w:r w:rsidRPr="000B689B">
              <w:rPr>
                <w:b/>
                <w:sz w:val="28"/>
                <w:szCs w:val="28"/>
                <w:lang w:val="uk-UA"/>
              </w:rPr>
              <w:t>Запитання</w:t>
            </w:r>
          </w:p>
        </w:tc>
        <w:tc>
          <w:tcPr>
            <w:tcW w:w="6379" w:type="dxa"/>
            <w:shd w:val="clear" w:color="auto" w:fill="D9EA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59D4B5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  <w:r w:rsidRPr="000B689B">
              <w:rPr>
                <w:b/>
                <w:sz w:val="28"/>
                <w:szCs w:val="28"/>
                <w:lang w:val="uk-UA"/>
              </w:rPr>
              <w:t>Аналіз</w:t>
            </w:r>
          </w:p>
        </w:tc>
      </w:tr>
      <w:tr w:rsidR="00167FB8" w:rsidRPr="000B689B" w14:paraId="14BDC372" w14:textId="77777777" w:rsidTr="000B689B">
        <w:tc>
          <w:tcPr>
            <w:tcW w:w="4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6D7690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  <w:r w:rsidRPr="000B689B">
              <w:rPr>
                <w:sz w:val="28"/>
                <w:szCs w:val="28"/>
                <w:lang w:val="uk-UA"/>
              </w:rPr>
              <w:t>Що сталося?</w:t>
            </w:r>
          </w:p>
        </w:tc>
        <w:tc>
          <w:tcPr>
            <w:tcW w:w="63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6A72AA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</w:p>
        </w:tc>
      </w:tr>
      <w:tr w:rsidR="00167FB8" w:rsidRPr="000B689B" w14:paraId="6C5CE767" w14:textId="77777777" w:rsidTr="000B689B">
        <w:tc>
          <w:tcPr>
            <w:tcW w:w="4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FF9E2A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  <w:r w:rsidRPr="000B689B">
              <w:rPr>
                <w:sz w:val="28"/>
                <w:szCs w:val="28"/>
                <w:lang w:val="uk-UA"/>
              </w:rPr>
              <w:t>Що герой міг відчувати?</w:t>
            </w:r>
          </w:p>
        </w:tc>
        <w:tc>
          <w:tcPr>
            <w:tcW w:w="63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63A27A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</w:p>
        </w:tc>
      </w:tr>
      <w:tr w:rsidR="00167FB8" w:rsidRPr="000B689B" w14:paraId="4939481B" w14:textId="77777777" w:rsidTr="000B689B">
        <w:tc>
          <w:tcPr>
            <w:tcW w:w="4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264664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  <w:r w:rsidRPr="000B689B">
              <w:rPr>
                <w:sz w:val="28"/>
                <w:szCs w:val="28"/>
                <w:lang w:val="uk-UA"/>
              </w:rPr>
              <w:t>Як він інтерпретував ситуацію?</w:t>
            </w:r>
          </w:p>
        </w:tc>
        <w:tc>
          <w:tcPr>
            <w:tcW w:w="63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673A6E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</w:p>
        </w:tc>
      </w:tr>
      <w:tr w:rsidR="00167FB8" w:rsidRPr="002E1956" w14:paraId="5442E4D5" w14:textId="77777777" w:rsidTr="000B689B">
        <w:tc>
          <w:tcPr>
            <w:tcW w:w="4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900BDA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  <w:r w:rsidRPr="000B689B">
              <w:rPr>
                <w:sz w:val="28"/>
                <w:szCs w:val="28"/>
                <w:lang w:val="uk-UA"/>
              </w:rPr>
              <w:t>Які потреби або цінності можна побачити?</w:t>
            </w:r>
          </w:p>
        </w:tc>
        <w:tc>
          <w:tcPr>
            <w:tcW w:w="63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236E14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</w:p>
        </w:tc>
      </w:tr>
      <w:tr w:rsidR="00167FB8" w:rsidRPr="000B689B" w14:paraId="4F42A3D2" w14:textId="77777777" w:rsidTr="000B689B">
        <w:tc>
          <w:tcPr>
            <w:tcW w:w="4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51AB0E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  <w:r w:rsidRPr="000B689B">
              <w:rPr>
                <w:sz w:val="28"/>
                <w:szCs w:val="28"/>
                <w:lang w:val="uk-UA"/>
              </w:rPr>
              <w:t>Яким був його імпульс?</w:t>
            </w:r>
          </w:p>
        </w:tc>
        <w:tc>
          <w:tcPr>
            <w:tcW w:w="63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1BEC3C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</w:p>
        </w:tc>
      </w:tr>
      <w:tr w:rsidR="00167FB8" w:rsidRPr="000B689B" w14:paraId="018E2196" w14:textId="77777777" w:rsidTr="000B689B">
        <w:tc>
          <w:tcPr>
            <w:tcW w:w="4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9389F4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  <w:r w:rsidRPr="000B689B">
              <w:rPr>
                <w:sz w:val="28"/>
                <w:szCs w:val="28"/>
                <w:lang w:val="uk-UA"/>
              </w:rPr>
              <w:t>Що він зробив?</w:t>
            </w:r>
          </w:p>
        </w:tc>
        <w:tc>
          <w:tcPr>
            <w:tcW w:w="63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20273D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</w:p>
        </w:tc>
      </w:tr>
      <w:tr w:rsidR="00167FB8" w:rsidRPr="002E1956" w14:paraId="72790FFD" w14:textId="77777777" w:rsidTr="000B689B">
        <w:tc>
          <w:tcPr>
            <w:tcW w:w="4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AB237A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  <w:r w:rsidRPr="000B689B">
              <w:rPr>
                <w:sz w:val="28"/>
                <w:szCs w:val="28"/>
                <w:lang w:val="uk-UA"/>
              </w:rPr>
              <w:t>Які наслідки мала ця дія?</w:t>
            </w:r>
          </w:p>
        </w:tc>
        <w:tc>
          <w:tcPr>
            <w:tcW w:w="63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7CCAB2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</w:p>
        </w:tc>
      </w:tr>
      <w:tr w:rsidR="00167FB8" w:rsidRPr="002E1956" w14:paraId="009D88DA" w14:textId="77777777" w:rsidTr="000B689B">
        <w:tc>
          <w:tcPr>
            <w:tcW w:w="4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674A62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  <w:r w:rsidRPr="000B689B">
              <w:rPr>
                <w:sz w:val="28"/>
                <w:szCs w:val="28"/>
                <w:lang w:val="uk-UA"/>
              </w:rPr>
              <w:t>Які ресурси вже мав герой?</w:t>
            </w:r>
          </w:p>
        </w:tc>
        <w:tc>
          <w:tcPr>
            <w:tcW w:w="63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9D539C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</w:p>
        </w:tc>
      </w:tr>
      <w:tr w:rsidR="00167FB8" w:rsidRPr="000B689B" w14:paraId="13E80114" w14:textId="77777777" w:rsidTr="000B689B">
        <w:tc>
          <w:tcPr>
            <w:tcW w:w="4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97CC5E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  <w:r w:rsidRPr="000B689B">
              <w:rPr>
                <w:sz w:val="28"/>
                <w:szCs w:val="28"/>
                <w:lang w:val="uk-UA"/>
              </w:rPr>
              <w:t>Якої підтримки йому бракувало?</w:t>
            </w:r>
          </w:p>
        </w:tc>
        <w:tc>
          <w:tcPr>
            <w:tcW w:w="63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87FC53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</w:p>
        </w:tc>
      </w:tr>
      <w:tr w:rsidR="00167FB8" w:rsidRPr="002E1956" w14:paraId="09A4FE28" w14:textId="77777777" w:rsidTr="000B689B">
        <w:tc>
          <w:tcPr>
            <w:tcW w:w="4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7E1895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  <w:r w:rsidRPr="000B689B">
              <w:rPr>
                <w:sz w:val="28"/>
                <w:szCs w:val="28"/>
                <w:lang w:val="uk-UA"/>
              </w:rPr>
              <w:t>Який інший спосіб дії був можливий?</w:t>
            </w:r>
          </w:p>
        </w:tc>
        <w:tc>
          <w:tcPr>
            <w:tcW w:w="63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1EE6F" w14:textId="77777777" w:rsidR="00167FB8" w:rsidRPr="000B689B" w:rsidRDefault="00167FB8" w:rsidP="00B31AA5">
            <w:pPr>
              <w:keepLines/>
              <w:spacing w:after="40"/>
              <w:rPr>
                <w:sz w:val="28"/>
                <w:szCs w:val="28"/>
                <w:lang w:val="uk-UA"/>
              </w:rPr>
            </w:pPr>
          </w:p>
        </w:tc>
      </w:tr>
    </w:tbl>
    <w:p w14:paraId="521E40D4" w14:textId="79247591" w:rsidR="00D06BFB" w:rsidRPr="002E1956" w:rsidRDefault="00D06BFB" w:rsidP="002E1956">
      <w:pPr>
        <w:spacing w:after="80"/>
        <w:jc w:val="center"/>
        <w:rPr>
          <w:sz w:val="28"/>
          <w:szCs w:val="28"/>
          <w:lang w:val="ru-RU"/>
        </w:rPr>
      </w:pPr>
    </w:p>
    <w:sectPr w:rsidR="00D06BFB" w:rsidRPr="002E1956" w:rsidSect="002E1956">
      <w:headerReference w:type="default" r:id="rId9"/>
      <w:footerReference w:type="default" r:id="rId10"/>
      <w:pgSz w:w="11906" w:h="16838"/>
      <w:pgMar w:top="680" w:right="425" w:bottom="680" w:left="425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4FDBA6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76186E" w14:textId="77777777" w:rsidR="005B1649" w:rsidRDefault="005B1649">
      <w:pPr>
        <w:spacing w:line="240" w:lineRule="auto"/>
      </w:pPr>
      <w:r>
        <w:separator/>
      </w:r>
    </w:p>
  </w:endnote>
  <w:endnote w:type="continuationSeparator" w:id="0">
    <w:p w14:paraId="012F062F" w14:textId="77777777" w:rsidR="005B1649" w:rsidRDefault="005B16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57" w:type="dxa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3119"/>
    </w:tblGrid>
    <w:tr w:rsidR="00B13873" w:rsidRPr="001852B0" w14:paraId="3BED47ED" w14:textId="77777777" w:rsidTr="002E1956">
      <w:tc>
        <w:tcPr>
          <w:tcW w:w="7938" w:type="dxa"/>
          <w:tcBorders>
            <w:top w:val="single" w:sz="4" w:space="0" w:color="auto"/>
          </w:tcBorders>
          <w:shd w:val="clear" w:color="auto" w:fill="auto"/>
        </w:tcPr>
        <w:p w14:paraId="0C7FAB7B" w14:textId="77777777" w:rsidR="00B13873" w:rsidRPr="001852B0" w:rsidRDefault="00B13873" w:rsidP="00CE62BD">
          <w:pPr>
            <w:pStyle w:val="a7"/>
            <w:rPr>
              <w:rFonts w:asciiTheme="majorHAnsi" w:hAnsiTheme="majorHAnsi" w:cstheme="majorHAnsi"/>
              <w:szCs w:val="20"/>
              <w:lang w:val="ru-RU"/>
            </w:rPr>
          </w:pPr>
          <w:r>
            <w:rPr>
              <w:rFonts w:asciiTheme="majorHAnsi" w:hAnsiTheme="majorHAnsi" w:cstheme="majorHAnsi"/>
              <w:szCs w:val="20"/>
              <w:lang w:val="uk-UA"/>
            </w:rPr>
            <w:t>Е-додаток</w:t>
          </w:r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</w:t>
          </w:r>
          <w:proofErr w:type="spellStart"/>
          <w:r w:rsidRPr="00B13873">
            <w:rPr>
              <w:rFonts w:asciiTheme="majorHAnsi" w:hAnsiTheme="majorHAnsi" w:cstheme="majorHAnsi"/>
              <w:szCs w:val="20"/>
              <w:lang w:val="ru-RU"/>
            </w:rPr>
            <w:t>підручника</w:t>
          </w:r>
          <w:proofErr w:type="spellEnd"/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"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Здоров’я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,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безпека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 та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добробут</w:t>
          </w:r>
          <w:proofErr w:type="spellEnd"/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"</w:t>
          </w:r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, 9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клас</w:t>
          </w:r>
          <w:proofErr w:type="spellEnd"/>
          <w:r>
            <w:rPr>
              <w:rFonts w:asciiTheme="majorHAnsi" w:hAnsiTheme="majorHAnsi" w:cstheme="majorHAnsi"/>
              <w:szCs w:val="20"/>
              <w:lang w:val="ru-RU"/>
            </w:rPr>
            <w:t xml:space="preserve"> </w:t>
          </w:r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(авт. </w:t>
          </w:r>
          <w:proofErr w:type="gramStart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Л.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Задорожна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 та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ін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>.)</w:t>
          </w:r>
          <w:proofErr w:type="gramEnd"/>
        </w:p>
      </w:tc>
      <w:tc>
        <w:tcPr>
          <w:tcW w:w="3119" w:type="dxa"/>
          <w:tcBorders>
            <w:top w:val="single" w:sz="4" w:space="0" w:color="auto"/>
          </w:tcBorders>
          <w:shd w:val="clear" w:color="auto" w:fill="auto"/>
        </w:tcPr>
        <w:p w14:paraId="18E247E8" w14:textId="77777777" w:rsidR="00B13873" w:rsidRPr="001852B0" w:rsidRDefault="003444A3" w:rsidP="00CE62BD">
          <w:pPr>
            <w:pStyle w:val="a7"/>
            <w:jc w:val="right"/>
            <w:rPr>
              <w:rFonts w:asciiTheme="majorHAnsi" w:hAnsiTheme="majorHAnsi" w:cstheme="majorHAnsi"/>
              <w:szCs w:val="20"/>
            </w:rPr>
          </w:pPr>
          <w:hyperlink r:id="rId1" w:history="1">
            <w:r w:rsidR="00B13873" w:rsidRPr="001852B0">
              <w:rPr>
                <w:rStyle w:val="afff"/>
                <w:rFonts w:asciiTheme="majorHAnsi" w:hAnsiTheme="majorHAnsi" w:cstheme="majorHAnsi"/>
                <w:szCs w:val="20"/>
                <w:lang w:val="ar-SA"/>
              </w:rPr>
              <w:t>svitdovkola.org</w:t>
            </w:r>
          </w:hyperlink>
        </w:p>
      </w:tc>
    </w:tr>
  </w:tbl>
  <w:p w14:paraId="6C62388B" w14:textId="6B877F89" w:rsidR="00D06BFB" w:rsidRPr="00B13873" w:rsidRDefault="00D06BFB" w:rsidP="00B1387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49897B" w14:textId="77777777" w:rsidR="005B1649" w:rsidRDefault="005B1649">
      <w:pPr>
        <w:spacing w:line="240" w:lineRule="auto"/>
      </w:pPr>
      <w:r>
        <w:separator/>
      </w:r>
    </w:p>
  </w:footnote>
  <w:footnote w:type="continuationSeparator" w:id="0">
    <w:p w14:paraId="154156B5" w14:textId="77777777" w:rsidR="005B1649" w:rsidRDefault="005B16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57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529"/>
      <w:gridCol w:w="5528"/>
    </w:tblGrid>
    <w:tr w:rsidR="00B13873" w:rsidRPr="00167FB8" w14:paraId="3A6C65BB" w14:textId="77777777" w:rsidTr="002E1956">
      <w:trPr>
        <w:trHeight w:val="358"/>
      </w:trPr>
      <w:tc>
        <w:tcPr>
          <w:tcW w:w="5529" w:type="dxa"/>
          <w:tcBorders>
            <w:bottom w:val="single" w:sz="4" w:space="0" w:color="auto"/>
          </w:tcBorders>
          <w:noWrap/>
          <w:vAlign w:val="center"/>
        </w:tcPr>
        <w:p w14:paraId="25C2F1E0" w14:textId="571BE9E3" w:rsidR="00B13873" w:rsidRPr="00040867" w:rsidRDefault="00167FB8" w:rsidP="00CE62BD">
          <w:pPr>
            <w:pStyle w:val="a5"/>
            <w:rPr>
              <w:rFonts w:asciiTheme="majorHAnsi" w:hAnsiTheme="majorHAnsi" w:cstheme="majorHAnsi"/>
              <w:b/>
              <w:bCs/>
              <w:lang w:val="uk-UA"/>
            </w:rPr>
          </w:pPr>
          <w:proofErr w:type="spellStart"/>
          <w:r w:rsidRPr="00167FB8">
            <w:rPr>
              <w:rFonts w:asciiTheme="majorHAnsi" w:hAnsiTheme="majorHAnsi" w:cstheme="majorHAnsi"/>
              <w:b/>
              <w:bCs/>
            </w:rPr>
            <w:t>Психологічна</w:t>
          </w:r>
          <w:proofErr w:type="spellEnd"/>
          <w:r w:rsidRPr="00167FB8">
            <w:rPr>
              <w:rFonts w:asciiTheme="majorHAnsi" w:hAnsiTheme="majorHAnsi" w:cstheme="majorHAnsi"/>
              <w:b/>
              <w:bCs/>
            </w:rPr>
            <w:t xml:space="preserve"> </w:t>
          </w:r>
          <w:proofErr w:type="spellStart"/>
          <w:r w:rsidRPr="00167FB8">
            <w:rPr>
              <w:rFonts w:asciiTheme="majorHAnsi" w:hAnsiTheme="majorHAnsi" w:cstheme="majorHAnsi"/>
              <w:b/>
              <w:bCs/>
            </w:rPr>
            <w:t>карта</w:t>
          </w:r>
          <w:proofErr w:type="spellEnd"/>
          <w:r w:rsidRPr="00167FB8">
            <w:rPr>
              <w:rFonts w:asciiTheme="majorHAnsi" w:hAnsiTheme="majorHAnsi" w:cstheme="majorHAnsi"/>
              <w:b/>
              <w:bCs/>
            </w:rPr>
            <w:t xml:space="preserve"> </w:t>
          </w:r>
          <w:proofErr w:type="spellStart"/>
          <w:r w:rsidRPr="00167FB8">
            <w:rPr>
              <w:rFonts w:asciiTheme="majorHAnsi" w:hAnsiTheme="majorHAnsi" w:cstheme="majorHAnsi"/>
              <w:b/>
              <w:bCs/>
            </w:rPr>
            <w:t>героя</w:t>
          </w:r>
          <w:proofErr w:type="spellEnd"/>
        </w:p>
      </w:tc>
      <w:tc>
        <w:tcPr>
          <w:tcW w:w="5528" w:type="dxa"/>
          <w:tcBorders>
            <w:bottom w:val="single" w:sz="4" w:space="0" w:color="auto"/>
          </w:tcBorders>
          <w:vAlign w:val="bottom"/>
        </w:tcPr>
        <w:p w14:paraId="42C5D440" w14:textId="48104CDA" w:rsidR="00B13873" w:rsidRPr="00407CF0" w:rsidRDefault="00B13873" w:rsidP="00167FB8">
          <w:pPr>
            <w:pStyle w:val="a5"/>
            <w:jc w:val="right"/>
            <w:rPr>
              <w:rFonts w:asciiTheme="majorHAnsi" w:hAnsiTheme="majorHAnsi" w:cstheme="majorHAnsi"/>
              <w:i/>
              <w:iCs/>
              <w:lang w:val="ru-RU"/>
            </w:rPr>
          </w:pPr>
          <w:proofErr w:type="spellStart"/>
          <w:r w:rsidRPr="00407CF0">
            <w:rPr>
              <w:rFonts w:asciiTheme="majorHAnsi" w:hAnsiTheme="majorHAnsi" w:cstheme="majorHAnsi"/>
              <w:i/>
              <w:iCs/>
              <w:lang w:val="ru-RU"/>
            </w:rPr>
            <w:t>Розділ</w:t>
          </w:r>
          <w:proofErr w:type="spellEnd"/>
          <w:r w:rsidRPr="00407CF0">
            <w:rPr>
              <w:rFonts w:asciiTheme="majorHAnsi" w:hAnsiTheme="majorHAnsi" w:cstheme="majorHAnsi"/>
              <w:i/>
              <w:iCs/>
              <w:lang w:val="ru-RU"/>
            </w:rPr>
            <w:t xml:space="preserve"> </w:t>
          </w:r>
          <w:r w:rsidR="00167FB8">
            <w:rPr>
              <w:rFonts w:asciiTheme="majorHAnsi" w:hAnsiTheme="majorHAnsi" w:cstheme="majorHAnsi"/>
              <w:i/>
              <w:iCs/>
            </w:rPr>
            <w:t>3</w:t>
          </w:r>
          <w:r w:rsidRPr="00407CF0">
            <w:rPr>
              <w:rFonts w:asciiTheme="majorHAnsi" w:hAnsiTheme="majorHAnsi" w:cstheme="majorHAnsi"/>
              <w:i/>
              <w:iCs/>
              <w:lang w:val="ru-RU"/>
            </w:rPr>
            <w:t xml:space="preserve">. </w:t>
          </w:r>
          <w:r w:rsidR="00167FB8">
            <w:rPr>
              <w:rFonts w:asciiTheme="majorHAnsi" w:hAnsiTheme="majorHAnsi" w:cstheme="majorHAnsi"/>
              <w:i/>
              <w:iCs/>
              <w:lang w:val="uk-UA"/>
            </w:rPr>
            <w:t>Керую емоціями</w:t>
          </w:r>
        </w:p>
      </w:tc>
    </w:tr>
  </w:tbl>
  <w:p w14:paraId="4A522117" w14:textId="77777777" w:rsidR="00B13873" w:rsidRPr="002E1956" w:rsidRDefault="00B13873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689B"/>
    <w:rsid w:val="0015074B"/>
    <w:rsid w:val="00167FB8"/>
    <w:rsid w:val="001C08CA"/>
    <w:rsid w:val="0029639D"/>
    <w:rsid w:val="002E1956"/>
    <w:rsid w:val="0031605D"/>
    <w:rsid w:val="00326F90"/>
    <w:rsid w:val="003444A3"/>
    <w:rsid w:val="003A6865"/>
    <w:rsid w:val="0051115C"/>
    <w:rsid w:val="005B1649"/>
    <w:rsid w:val="005F38C3"/>
    <w:rsid w:val="00627F71"/>
    <w:rsid w:val="007769F5"/>
    <w:rsid w:val="00804EC5"/>
    <w:rsid w:val="008B58BD"/>
    <w:rsid w:val="008C106C"/>
    <w:rsid w:val="009855EC"/>
    <w:rsid w:val="009B0791"/>
    <w:rsid w:val="009D0425"/>
    <w:rsid w:val="00A613A4"/>
    <w:rsid w:val="00AA1D8D"/>
    <w:rsid w:val="00B13873"/>
    <w:rsid w:val="00B47730"/>
    <w:rsid w:val="00B61B70"/>
    <w:rsid w:val="00CB0664"/>
    <w:rsid w:val="00D06BFB"/>
    <w:rsid w:val="00D13195"/>
    <w:rsid w:val="00DE2B15"/>
    <w:rsid w:val="00E113AA"/>
    <w:rsid w:val="00F82FE0"/>
    <w:rsid w:val="00FC693F"/>
    <w:rsid w:val="00FD4CA4"/>
    <w:rsid w:val="00FE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96AA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1C08CA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1C08CA"/>
    <w:pPr>
      <w:spacing w:line="240" w:lineRule="auto"/>
    </w:pPr>
    <w:rPr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1C08CA"/>
    <w:rPr>
      <w:rFonts w:ascii="Calibri" w:hAnsi="Calibri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C08CA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C08CA"/>
    <w:rPr>
      <w:rFonts w:ascii="Calibri" w:hAnsi="Calibri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1C0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1C08CA"/>
    <w:rPr>
      <w:rFonts w:ascii="Tahoma" w:hAnsi="Tahoma" w:cs="Tahoma"/>
      <w:sz w:val="16"/>
      <w:szCs w:val="16"/>
    </w:rPr>
  </w:style>
  <w:style w:type="character" w:styleId="afff">
    <w:name w:val="Hyperlink"/>
    <w:uiPriority w:val="99"/>
    <w:rsid w:val="00B1387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1C08CA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1C08CA"/>
    <w:pPr>
      <w:spacing w:line="240" w:lineRule="auto"/>
    </w:pPr>
    <w:rPr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1C08CA"/>
    <w:rPr>
      <w:rFonts w:ascii="Calibri" w:hAnsi="Calibri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C08CA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C08CA"/>
    <w:rPr>
      <w:rFonts w:ascii="Calibri" w:hAnsi="Calibri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1C0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1C08CA"/>
    <w:rPr>
      <w:rFonts w:ascii="Tahoma" w:hAnsi="Tahoma" w:cs="Tahoma"/>
      <w:sz w:val="16"/>
      <w:szCs w:val="16"/>
    </w:rPr>
  </w:style>
  <w:style w:type="character" w:styleId="afff">
    <w:name w:val="Hyperlink"/>
    <w:uiPriority w:val="99"/>
    <w:rsid w:val="00B1387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vitdovkola.org/?ref=Rozdil-4-paragraph-10-rozdrukivka-03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D42F8A-C2A6-4609-9AFE-B9D4B7361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331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Алексей Евланов</cp:lastModifiedBy>
  <cp:revision>10</cp:revision>
  <cp:lastPrinted>2026-09-16T13:16:00Z</cp:lastPrinted>
  <dcterms:created xsi:type="dcterms:W3CDTF">2026-09-14T13:23:00Z</dcterms:created>
  <dcterms:modified xsi:type="dcterms:W3CDTF">2026-09-29T11:53:00Z</dcterms:modified>
</cp:coreProperties>
</file>